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DA1686">
      <w:pPr>
        <w:rPr>
          <w:sz w:val="16"/>
        </w:rPr>
      </w:pPr>
      <w:r w:rsidRPr="00DA1686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28799B" w:rsidRDefault="0028799B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28799B" w:rsidRDefault="0028799B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DA1686">
      <w:pPr>
        <w:pStyle w:val="Heading2"/>
        <w:rPr>
          <w:bCs/>
        </w:rPr>
      </w:pPr>
      <w:r w:rsidRPr="00DA1686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28799B" w:rsidRPr="003253F8" w:rsidRDefault="0028799B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28799B" w:rsidRPr="003253F8" w:rsidRDefault="0028799B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28799B" w:rsidRPr="003253F8" w:rsidRDefault="0028799B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Lt.. Kristian J. Kelley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28799B" w:rsidRPr="003253F8" w:rsidRDefault="0028799B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28799B" w:rsidRPr="003253F8" w:rsidRDefault="0028799B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28799B" w:rsidRPr="003253F8" w:rsidRDefault="0028799B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28799B" w:rsidRPr="003253F8" w:rsidRDefault="0028799B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28799B" w:rsidRDefault="0028799B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686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28799B" w:rsidRPr="003253F8" w:rsidRDefault="0028799B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28799B" w:rsidRPr="003253F8" w:rsidRDefault="0028799B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DA1686">
      <w:pPr>
        <w:pStyle w:val="Header"/>
        <w:tabs>
          <w:tab w:val="clear" w:pos="4320"/>
          <w:tab w:val="clear" w:pos="8640"/>
        </w:tabs>
      </w:pPr>
      <w:r w:rsidRPr="00DA1686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28799B" w:rsidRDefault="0028799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28799B" w:rsidRDefault="0028799B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CE27D3" w:rsidRPr="00CE27D3" w:rsidRDefault="00F3228B" w:rsidP="00CE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Default="00CE27D3" w:rsidP="00CE27D3"/>
    <w:p w:rsidR="00CE27D3" w:rsidRPr="00CE27D3" w:rsidRDefault="00CE27D3" w:rsidP="00CE27D3">
      <w:pPr>
        <w:jc w:val="center"/>
        <w:rPr>
          <w:sz w:val="36"/>
          <w:szCs w:val="36"/>
        </w:rPr>
      </w:pP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7965FB">
        <w:rPr>
          <w:rFonts w:ascii="Book Antiqua" w:hAnsi="Book Antiqua"/>
          <w:bCs/>
          <w:sz w:val="24"/>
          <w:szCs w:val="24"/>
        </w:rPr>
        <w:t>November 15</w:t>
      </w:r>
      <w:r w:rsidR="00DD294C">
        <w:rPr>
          <w:rFonts w:ascii="Book Antiqua" w:hAnsi="Book Antiqua"/>
          <w:bCs/>
          <w:sz w:val="24"/>
          <w:szCs w:val="24"/>
        </w:rPr>
        <w:t>, Winter Parking Ban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DD294C">
        <w:rPr>
          <w:rFonts w:ascii="Book Antiqua" w:hAnsi="Book Antiqua"/>
          <w:bCs/>
          <w:sz w:val="24"/>
          <w:szCs w:val="24"/>
        </w:rPr>
        <w:t>October 29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2970F4" w:rsidRPr="00DD294C" w:rsidRDefault="002970F4" w:rsidP="00CE27D3">
      <w:pPr>
        <w:rPr>
          <w:rFonts w:ascii="Book Antiqua" w:hAnsi="Book Antiqua"/>
          <w:bCs/>
          <w:sz w:val="24"/>
          <w:szCs w:val="24"/>
        </w:rPr>
      </w:pPr>
    </w:p>
    <w:p w:rsidR="007E7BED" w:rsidRPr="00DD294C" w:rsidRDefault="007E7BED" w:rsidP="0001655D">
      <w:pPr>
        <w:jc w:val="center"/>
        <w:rPr>
          <w:rFonts w:ascii="Book Antiqua" w:hAnsi="Book Antiqua"/>
          <w:bCs/>
          <w:sz w:val="24"/>
          <w:szCs w:val="24"/>
        </w:rPr>
      </w:pPr>
    </w:p>
    <w:p w:rsidR="00B262EB" w:rsidRPr="007965FB" w:rsidRDefault="00DD294C" w:rsidP="000B7957">
      <w:pPr>
        <w:rPr>
          <w:rFonts w:cs="Arial"/>
          <w:sz w:val="24"/>
          <w:szCs w:val="24"/>
        </w:rPr>
      </w:pPr>
      <w:r w:rsidRPr="007965FB">
        <w:rPr>
          <w:rFonts w:cs="Arial"/>
          <w:sz w:val="24"/>
          <w:szCs w:val="24"/>
        </w:rPr>
        <w:t>As the cold weather approaches the Gilford Police Department and the Town of Gilford would like to remind its citizens and visitors that the winter parking ban take</w:t>
      </w:r>
      <w:r w:rsidR="007965FB" w:rsidRPr="007965FB">
        <w:rPr>
          <w:rFonts w:cs="Arial"/>
          <w:sz w:val="24"/>
          <w:szCs w:val="24"/>
        </w:rPr>
        <w:t>s effect November 15</w:t>
      </w:r>
      <w:r w:rsidRPr="007965FB">
        <w:rPr>
          <w:rFonts w:cs="Arial"/>
          <w:sz w:val="24"/>
          <w:szCs w:val="24"/>
        </w:rPr>
        <w:t xml:space="preserve">, 2015.  </w:t>
      </w:r>
      <w:r w:rsidR="007965FB" w:rsidRPr="007965FB">
        <w:rPr>
          <w:rFonts w:cs="Arial"/>
          <w:sz w:val="24"/>
          <w:szCs w:val="24"/>
        </w:rPr>
        <w:t>Please review the below Town Ordinance and contact the Gilford Police Department if you have any questions.</w:t>
      </w:r>
    </w:p>
    <w:p w:rsidR="007965FB" w:rsidRPr="007965FB" w:rsidRDefault="007965FB" w:rsidP="007965FB">
      <w:pPr>
        <w:rPr>
          <w:rFonts w:cs="Arial"/>
          <w:b/>
          <w:sz w:val="24"/>
          <w:szCs w:val="24"/>
        </w:rPr>
      </w:pPr>
    </w:p>
    <w:p w:rsidR="00DD294C" w:rsidRPr="007965FB" w:rsidRDefault="007965FB" w:rsidP="007965FB">
      <w:pPr>
        <w:rPr>
          <w:rFonts w:ascii="Book Antiqua" w:hAnsi="Book Antiqua"/>
          <w:b/>
          <w:sz w:val="24"/>
          <w:szCs w:val="24"/>
        </w:rPr>
      </w:pPr>
      <w:r w:rsidRPr="007965FB">
        <w:rPr>
          <w:b/>
          <w:sz w:val="24"/>
          <w:szCs w:val="24"/>
        </w:rPr>
        <w:t>Gilford Town Ordinance Chapter 24;</w:t>
      </w:r>
      <w:r>
        <w:t xml:space="preserve"> </w:t>
      </w:r>
      <w:r w:rsidRPr="007965FB">
        <w:rPr>
          <w:sz w:val="24"/>
          <w:szCs w:val="24"/>
        </w:rPr>
        <w:t>Parking Regulations, Section 24.4.2 Winter Parking Ban - During the period November 15 through April 1; and during such other times as snow or ice may be accumulating on the ground, it shall be a violation of these regulations to park any vehicle on a public street or way between the hours of 12:00 midnight and 7:00am.</w:t>
      </w:r>
    </w:p>
    <w:p w:rsidR="00DD294C" w:rsidRDefault="00DD294C" w:rsidP="003C6D7F">
      <w:pPr>
        <w:jc w:val="center"/>
        <w:rPr>
          <w:rFonts w:ascii="Book Antiqua" w:hAnsi="Book Antiqua"/>
          <w:b/>
          <w:sz w:val="24"/>
          <w:szCs w:val="24"/>
        </w:rPr>
      </w:pPr>
    </w:p>
    <w:p w:rsidR="00DD294C" w:rsidRDefault="00DD294C" w:rsidP="003C6D7F">
      <w:pPr>
        <w:jc w:val="center"/>
        <w:rPr>
          <w:rFonts w:ascii="Book Antiqua" w:hAnsi="Book Antiqua"/>
          <w:b/>
          <w:sz w:val="24"/>
          <w:szCs w:val="24"/>
        </w:rPr>
      </w:pPr>
    </w:p>
    <w:p w:rsidR="0055774C" w:rsidRPr="0055774C" w:rsidRDefault="0055774C" w:rsidP="003C6D7F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02" w:rsidRDefault="002C4202">
      <w:r>
        <w:separator/>
      </w:r>
    </w:p>
  </w:endnote>
  <w:endnote w:type="continuationSeparator" w:id="0">
    <w:p w:rsidR="002C4202" w:rsidRDefault="002C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02" w:rsidRDefault="002C4202">
      <w:r>
        <w:separator/>
      </w:r>
    </w:p>
  </w:footnote>
  <w:footnote w:type="continuationSeparator" w:id="0">
    <w:p w:rsidR="002C4202" w:rsidRDefault="002C4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1655D"/>
    <w:rsid w:val="00046992"/>
    <w:rsid w:val="00056308"/>
    <w:rsid w:val="00094DA8"/>
    <w:rsid w:val="000A41F4"/>
    <w:rsid w:val="000B7957"/>
    <w:rsid w:val="000D3888"/>
    <w:rsid w:val="000E1CD0"/>
    <w:rsid w:val="00160674"/>
    <w:rsid w:val="001618FC"/>
    <w:rsid w:val="0018640C"/>
    <w:rsid w:val="001A7BC5"/>
    <w:rsid w:val="001B13C7"/>
    <w:rsid w:val="001B312F"/>
    <w:rsid w:val="001E588E"/>
    <w:rsid w:val="00230CBA"/>
    <w:rsid w:val="0023642F"/>
    <w:rsid w:val="00246C7B"/>
    <w:rsid w:val="002550E9"/>
    <w:rsid w:val="002558B0"/>
    <w:rsid w:val="002628D1"/>
    <w:rsid w:val="00264A18"/>
    <w:rsid w:val="0028799B"/>
    <w:rsid w:val="002970F4"/>
    <w:rsid w:val="002B75DC"/>
    <w:rsid w:val="002C4202"/>
    <w:rsid w:val="002D15C7"/>
    <w:rsid w:val="002D735F"/>
    <w:rsid w:val="002E2E84"/>
    <w:rsid w:val="00301F1B"/>
    <w:rsid w:val="00307419"/>
    <w:rsid w:val="0031225F"/>
    <w:rsid w:val="003253F8"/>
    <w:rsid w:val="003446E6"/>
    <w:rsid w:val="00354E87"/>
    <w:rsid w:val="00363009"/>
    <w:rsid w:val="003772B0"/>
    <w:rsid w:val="003B11E7"/>
    <w:rsid w:val="003C6D7F"/>
    <w:rsid w:val="003F69B7"/>
    <w:rsid w:val="0040496C"/>
    <w:rsid w:val="00412D35"/>
    <w:rsid w:val="00414EE2"/>
    <w:rsid w:val="00433647"/>
    <w:rsid w:val="00434E6B"/>
    <w:rsid w:val="00437F6D"/>
    <w:rsid w:val="00492575"/>
    <w:rsid w:val="004A1345"/>
    <w:rsid w:val="004C5014"/>
    <w:rsid w:val="004E00CA"/>
    <w:rsid w:val="0051364B"/>
    <w:rsid w:val="00533594"/>
    <w:rsid w:val="005567E3"/>
    <w:rsid w:val="0055774C"/>
    <w:rsid w:val="00572ACB"/>
    <w:rsid w:val="005B2E30"/>
    <w:rsid w:val="005D23B0"/>
    <w:rsid w:val="005E501E"/>
    <w:rsid w:val="00612D3D"/>
    <w:rsid w:val="00620CF6"/>
    <w:rsid w:val="006212A5"/>
    <w:rsid w:val="0063582A"/>
    <w:rsid w:val="006435ED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965FB"/>
    <w:rsid w:val="007A71D8"/>
    <w:rsid w:val="007B09B3"/>
    <w:rsid w:val="007C44A9"/>
    <w:rsid w:val="007C6B7A"/>
    <w:rsid w:val="007D5CB1"/>
    <w:rsid w:val="007D658C"/>
    <w:rsid w:val="007E3988"/>
    <w:rsid w:val="007E7BED"/>
    <w:rsid w:val="007F5BD5"/>
    <w:rsid w:val="00823029"/>
    <w:rsid w:val="00847017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B5B3D"/>
    <w:rsid w:val="009D4B33"/>
    <w:rsid w:val="009F3298"/>
    <w:rsid w:val="00A26DA9"/>
    <w:rsid w:val="00A32DB4"/>
    <w:rsid w:val="00A9793A"/>
    <w:rsid w:val="00AB565B"/>
    <w:rsid w:val="00AB6B18"/>
    <w:rsid w:val="00AC0EA4"/>
    <w:rsid w:val="00B16EC0"/>
    <w:rsid w:val="00B22137"/>
    <w:rsid w:val="00B235DE"/>
    <w:rsid w:val="00B262EB"/>
    <w:rsid w:val="00B302D2"/>
    <w:rsid w:val="00B57161"/>
    <w:rsid w:val="00BC7484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628D2"/>
    <w:rsid w:val="00D71246"/>
    <w:rsid w:val="00D81063"/>
    <w:rsid w:val="00D9069E"/>
    <w:rsid w:val="00D9451C"/>
    <w:rsid w:val="00D94E84"/>
    <w:rsid w:val="00DA1686"/>
    <w:rsid w:val="00DB1831"/>
    <w:rsid w:val="00DB3ADA"/>
    <w:rsid w:val="00DD294C"/>
    <w:rsid w:val="00E04CD5"/>
    <w:rsid w:val="00E35796"/>
    <w:rsid w:val="00E40E7E"/>
    <w:rsid w:val="00E65D1E"/>
    <w:rsid w:val="00E72644"/>
    <w:rsid w:val="00E820FC"/>
    <w:rsid w:val="00EE4903"/>
    <w:rsid w:val="00F1191A"/>
    <w:rsid w:val="00F17076"/>
    <w:rsid w:val="00F20B76"/>
    <w:rsid w:val="00F3228B"/>
    <w:rsid w:val="00F35024"/>
    <w:rsid w:val="00F52761"/>
    <w:rsid w:val="00FA019B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2FE9-CC17-4933-BBFF-9612D232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2015-10-29T18:49:00Z</dcterms:created>
  <dcterms:modified xsi:type="dcterms:W3CDTF">2015-10-29T18:49:00Z</dcterms:modified>
</cp:coreProperties>
</file>